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2870" w:rsidRDefault="005126A6" w:rsidP="005126A6">
      <w:pPr>
        <w:rPr>
          <w:lang w:val="uk-UA"/>
        </w:rPr>
      </w:pPr>
      <w:r>
        <w:rPr>
          <w:lang w:val="uk-UA"/>
        </w:rPr>
        <w:t xml:space="preserve">                       </w:t>
      </w:r>
      <w:r w:rsidR="00DE2870">
        <w:rPr>
          <w:lang w:val="uk-UA"/>
        </w:rPr>
        <w:t xml:space="preserve">     </w:t>
      </w:r>
      <w:r>
        <w:rPr>
          <w:lang w:val="uk-UA"/>
        </w:rPr>
        <w:t xml:space="preserve">            </w:t>
      </w:r>
    </w:p>
    <w:p w:rsidR="00DE2870" w:rsidRPr="00844B12" w:rsidRDefault="00DE2870" w:rsidP="00DE2870">
      <w:pPr>
        <w:shd w:val="clear" w:color="auto" w:fill="FFFFFF"/>
        <w:spacing w:line="210" w:lineRule="atLeast"/>
        <w:jc w:val="center"/>
        <w:rPr>
          <w:color w:val="1D1B11"/>
        </w:rPr>
      </w:pPr>
      <w:r w:rsidRPr="00C04F87">
        <w:rPr>
          <w:color w:val="00FF00"/>
        </w:rPr>
        <w:object w:dxaOrig="999" w:dyaOrig="1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7.25pt" o:ole="" fillcolor="window">
            <v:imagedata r:id="rId4" o:title=""/>
          </v:shape>
          <o:OLEObject Type="Embed" ProgID="Word.Picture.8" ShapeID="_x0000_i1025" DrawAspect="Content" ObjectID="_1678187732" r:id="rId5"/>
        </w:object>
      </w:r>
    </w:p>
    <w:p w:rsidR="00DE2870" w:rsidRPr="00DE2870" w:rsidRDefault="00DE2870" w:rsidP="00DE2870">
      <w:pPr>
        <w:jc w:val="center"/>
        <w:rPr>
          <w:b/>
          <w:sz w:val="28"/>
          <w:szCs w:val="28"/>
        </w:rPr>
      </w:pPr>
      <w:r w:rsidRPr="00DE2870">
        <w:rPr>
          <w:b/>
          <w:sz w:val="28"/>
          <w:szCs w:val="28"/>
        </w:rPr>
        <w:t>МІНІСТЕРСТВО ОСВІТИ І НАУКИ УКРАЇНИ</w:t>
      </w:r>
    </w:p>
    <w:p w:rsidR="00DE2870" w:rsidRPr="00DE2870" w:rsidRDefault="00DE2870" w:rsidP="00DE2870">
      <w:pPr>
        <w:jc w:val="center"/>
        <w:rPr>
          <w:sz w:val="28"/>
          <w:szCs w:val="28"/>
        </w:rPr>
      </w:pPr>
      <w:proofErr w:type="spellStart"/>
      <w:r w:rsidRPr="00DE2870">
        <w:rPr>
          <w:sz w:val="28"/>
          <w:szCs w:val="28"/>
        </w:rPr>
        <w:t>Управління</w:t>
      </w:r>
      <w:proofErr w:type="spellEnd"/>
      <w:r w:rsidRPr="00DE2870">
        <w:rPr>
          <w:sz w:val="28"/>
          <w:szCs w:val="28"/>
        </w:rPr>
        <w:t xml:space="preserve"> </w:t>
      </w:r>
      <w:proofErr w:type="spellStart"/>
      <w:r w:rsidRPr="00DE2870">
        <w:rPr>
          <w:sz w:val="28"/>
          <w:szCs w:val="28"/>
        </w:rPr>
        <w:t>освіти</w:t>
      </w:r>
      <w:proofErr w:type="spellEnd"/>
      <w:r w:rsidRPr="00DE2870">
        <w:rPr>
          <w:sz w:val="28"/>
          <w:szCs w:val="28"/>
        </w:rPr>
        <w:t xml:space="preserve"> </w:t>
      </w:r>
      <w:proofErr w:type="spellStart"/>
      <w:r w:rsidRPr="00DE2870">
        <w:rPr>
          <w:sz w:val="28"/>
          <w:szCs w:val="28"/>
        </w:rPr>
        <w:t>і</w:t>
      </w:r>
      <w:proofErr w:type="spellEnd"/>
      <w:r w:rsidRPr="00DE2870">
        <w:rPr>
          <w:sz w:val="28"/>
          <w:szCs w:val="28"/>
        </w:rPr>
        <w:t xml:space="preserve"> науки </w:t>
      </w:r>
      <w:proofErr w:type="spellStart"/>
      <w:r w:rsidRPr="00DE2870">
        <w:rPr>
          <w:sz w:val="28"/>
          <w:szCs w:val="28"/>
        </w:rPr>
        <w:t>Житомирської</w:t>
      </w:r>
      <w:proofErr w:type="spellEnd"/>
      <w:r w:rsidRPr="00DE2870">
        <w:rPr>
          <w:sz w:val="28"/>
          <w:szCs w:val="28"/>
        </w:rPr>
        <w:t xml:space="preserve"> </w:t>
      </w:r>
      <w:proofErr w:type="spellStart"/>
      <w:r w:rsidRPr="00DE2870">
        <w:rPr>
          <w:sz w:val="28"/>
          <w:szCs w:val="28"/>
        </w:rPr>
        <w:t>обласної</w:t>
      </w:r>
      <w:proofErr w:type="spellEnd"/>
      <w:r w:rsidRPr="00DE2870">
        <w:rPr>
          <w:sz w:val="28"/>
          <w:szCs w:val="28"/>
        </w:rPr>
        <w:t xml:space="preserve"> </w:t>
      </w:r>
      <w:proofErr w:type="spellStart"/>
      <w:r w:rsidRPr="00DE2870">
        <w:rPr>
          <w:sz w:val="28"/>
          <w:szCs w:val="28"/>
        </w:rPr>
        <w:t>державної</w:t>
      </w:r>
      <w:proofErr w:type="spellEnd"/>
      <w:r w:rsidRPr="00DE2870">
        <w:rPr>
          <w:sz w:val="28"/>
          <w:szCs w:val="28"/>
        </w:rPr>
        <w:t xml:space="preserve"> </w:t>
      </w:r>
      <w:proofErr w:type="spellStart"/>
      <w:r w:rsidRPr="00DE2870">
        <w:rPr>
          <w:sz w:val="28"/>
          <w:szCs w:val="28"/>
        </w:rPr>
        <w:t>адміністрації</w:t>
      </w:r>
      <w:proofErr w:type="spellEnd"/>
    </w:p>
    <w:p w:rsidR="00DE2870" w:rsidRPr="00DE2870" w:rsidRDefault="00DE2870" w:rsidP="00DE2870">
      <w:pPr>
        <w:jc w:val="center"/>
        <w:rPr>
          <w:rStyle w:val="1"/>
          <w:b/>
          <w:bCs/>
          <w:i w:val="0"/>
          <w:color w:val="auto"/>
          <w:sz w:val="28"/>
          <w:szCs w:val="28"/>
        </w:rPr>
      </w:pPr>
      <w:proofErr w:type="spellStart"/>
      <w:r w:rsidRPr="00DE2870">
        <w:rPr>
          <w:rStyle w:val="1"/>
          <w:b/>
          <w:bCs/>
          <w:i w:val="0"/>
          <w:color w:val="auto"/>
          <w:sz w:val="28"/>
          <w:szCs w:val="28"/>
        </w:rPr>
        <w:t>Новоград-Волинський</w:t>
      </w:r>
      <w:proofErr w:type="spellEnd"/>
      <w:r w:rsidRPr="00DE2870">
        <w:rPr>
          <w:rStyle w:val="1"/>
          <w:b/>
          <w:bCs/>
          <w:i w:val="0"/>
          <w:color w:val="auto"/>
          <w:sz w:val="28"/>
          <w:szCs w:val="28"/>
        </w:rPr>
        <w:t xml:space="preserve"> </w:t>
      </w:r>
      <w:proofErr w:type="spellStart"/>
      <w:r w:rsidRPr="00DE2870">
        <w:rPr>
          <w:rStyle w:val="1"/>
          <w:b/>
          <w:bCs/>
          <w:i w:val="0"/>
          <w:color w:val="auto"/>
          <w:sz w:val="28"/>
          <w:szCs w:val="28"/>
        </w:rPr>
        <w:t>ліцей</w:t>
      </w:r>
      <w:proofErr w:type="spellEnd"/>
      <w:r w:rsidRPr="00DE2870">
        <w:rPr>
          <w:rStyle w:val="1"/>
          <w:b/>
          <w:bCs/>
          <w:i w:val="0"/>
          <w:color w:val="auto"/>
          <w:sz w:val="28"/>
          <w:szCs w:val="28"/>
        </w:rPr>
        <w:t xml:space="preserve"> </w:t>
      </w:r>
      <w:proofErr w:type="spellStart"/>
      <w:r w:rsidRPr="00DE2870">
        <w:rPr>
          <w:rStyle w:val="1"/>
          <w:b/>
          <w:bCs/>
          <w:i w:val="0"/>
          <w:color w:val="auto"/>
          <w:sz w:val="28"/>
          <w:szCs w:val="28"/>
        </w:rPr>
        <w:t>з</w:t>
      </w:r>
      <w:proofErr w:type="spellEnd"/>
      <w:r w:rsidRPr="00DE2870">
        <w:rPr>
          <w:rStyle w:val="1"/>
          <w:b/>
          <w:bCs/>
          <w:i w:val="0"/>
          <w:color w:val="auto"/>
          <w:sz w:val="28"/>
          <w:szCs w:val="28"/>
        </w:rPr>
        <w:t xml:space="preserve"> </w:t>
      </w:r>
      <w:proofErr w:type="spellStart"/>
      <w:r w:rsidRPr="00DE2870">
        <w:rPr>
          <w:rStyle w:val="1"/>
          <w:b/>
          <w:bCs/>
          <w:i w:val="0"/>
          <w:color w:val="auto"/>
          <w:sz w:val="28"/>
          <w:szCs w:val="28"/>
        </w:rPr>
        <w:t>посиленою</w:t>
      </w:r>
      <w:proofErr w:type="spellEnd"/>
      <w:r w:rsidRPr="00DE2870">
        <w:rPr>
          <w:rStyle w:val="1"/>
          <w:b/>
          <w:bCs/>
          <w:i w:val="0"/>
          <w:color w:val="auto"/>
          <w:sz w:val="28"/>
          <w:szCs w:val="28"/>
        </w:rPr>
        <w:t xml:space="preserve"> </w:t>
      </w:r>
      <w:proofErr w:type="spellStart"/>
      <w:r w:rsidRPr="00DE2870">
        <w:rPr>
          <w:rStyle w:val="1"/>
          <w:b/>
          <w:bCs/>
          <w:i w:val="0"/>
          <w:color w:val="auto"/>
          <w:sz w:val="28"/>
          <w:szCs w:val="28"/>
        </w:rPr>
        <w:t>військово-фізичною</w:t>
      </w:r>
      <w:proofErr w:type="spellEnd"/>
    </w:p>
    <w:p w:rsidR="00DE2870" w:rsidRPr="00DE2870" w:rsidRDefault="00DE2870" w:rsidP="00DE2870">
      <w:pPr>
        <w:jc w:val="center"/>
        <w:rPr>
          <w:rStyle w:val="1"/>
          <w:b/>
          <w:bCs/>
          <w:i w:val="0"/>
          <w:color w:val="auto"/>
          <w:sz w:val="28"/>
          <w:szCs w:val="28"/>
        </w:rPr>
      </w:pPr>
      <w:proofErr w:type="spellStart"/>
      <w:proofErr w:type="gramStart"/>
      <w:r w:rsidRPr="00DE2870">
        <w:rPr>
          <w:rStyle w:val="1"/>
          <w:b/>
          <w:bCs/>
          <w:i w:val="0"/>
          <w:color w:val="auto"/>
          <w:sz w:val="28"/>
          <w:szCs w:val="28"/>
        </w:rPr>
        <w:t>п</w:t>
      </w:r>
      <w:proofErr w:type="gramEnd"/>
      <w:r w:rsidRPr="00DE2870">
        <w:rPr>
          <w:rStyle w:val="1"/>
          <w:b/>
          <w:bCs/>
          <w:i w:val="0"/>
          <w:color w:val="auto"/>
          <w:sz w:val="28"/>
          <w:szCs w:val="28"/>
        </w:rPr>
        <w:t>ідготовкою</w:t>
      </w:r>
      <w:proofErr w:type="spellEnd"/>
      <w:r w:rsidRPr="00DE2870">
        <w:rPr>
          <w:rStyle w:val="1"/>
          <w:b/>
          <w:bCs/>
          <w:i w:val="0"/>
          <w:color w:val="auto"/>
          <w:sz w:val="28"/>
          <w:szCs w:val="28"/>
        </w:rPr>
        <w:t xml:space="preserve"> </w:t>
      </w:r>
      <w:proofErr w:type="spellStart"/>
      <w:r w:rsidRPr="00DE2870">
        <w:rPr>
          <w:rStyle w:val="1"/>
          <w:b/>
          <w:bCs/>
          <w:i w:val="0"/>
          <w:color w:val="auto"/>
          <w:sz w:val="28"/>
          <w:szCs w:val="28"/>
        </w:rPr>
        <w:t>Житомирської</w:t>
      </w:r>
      <w:proofErr w:type="spellEnd"/>
      <w:r w:rsidRPr="00DE2870">
        <w:rPr>
          <w:rStyle w:val="1"/>
          <w:b/>
          <w:bCs/>
          <w:i w:val="0"/>
          <w:color w:val="auto"/>
          <w:sz w:val="28"/>
          <w:szCs w:val="28"/>
        </w:rPr>
        <w:t xml:space="preserve"> </w:t>
      </w:r>
      <w:proofErr w:type="spellStart"/>
      <w:r w:rsidRPr="00DE2870">
        <w:rPr>
          <w:rStyle w:val="1"/>
          <w:b/>
          <w:bCs/>
          <w:i w:val="0"/>
          <w:color w:val="auto"/>
          <w:sz w:val="28"/>
          <w:szCs w:val="28"/>
        </w:rPr>
        <w:t>обласної</w:t>
      </w:r>
      <w:proofErr w:type="spellEnd"/>
      <w:r w:rsidRPr="00DE2870">
        <w:rPr>
          <w:rStyle w:val="1"/>
          <w:b/>
          <w:bCs/>
          <w:i w:val="0"/>
          <w:color w:val="auto"/>
          <w:sz w:val="28"/>
          <w:szCs w:val="28"/>
        </w:rPr>
        <w:t xml:space="preserve"> ради</w:t>
      </w:r>
    </w:p>
    <w:p w:rsidR="00DE2870" w:rsidRPr="00DE2870" w:rsidRDefault="00DE2870" w:rsidP="00DE2870">
      <w:pPr>
        <w:jc w:val="center"/>
        <w:rPr>
          <w:sz w:val="28"/>
          <w:szCs w:val="28"/>
        </w:rPr>
      </w:pPr>
      <w:proofErr w:type="spellStart"/>
      <w:r w:rsidRPr="00DE2870">
        <w:rPr>
          <w:sz w:val="28"/>
          <w:szCs w:val="28"/>
        </w:rPr>
        <w:t>вул</w:t>
      </w:r>
      <w:proofErr w:type="spellEnd"/>
      <w:r w:rsidRPr="00DE2870">
        <w:rPr>
          <w:sz w:val="28"/>
          <w:szCs w:val="28"/>
        </w:rPr>
        <w:t xml:space="preserve">. Шевченка,72, м. </w:t>
      </w:r>
      <w:proofErr w:type="spellStart"/>
      <w:r w:rsidRPr="00DE2870">
        <w:rPr>
          <w:sz w:val="28"/>
          <w:szCs w:val="28"/>
        </w:rPr>
        <w:t>Новоград-Волинський</w:t>
      </w:r>
      <w:proofErr w:type="spellEnd"/>
      <w:r w:rsidRPr="00DE2870">
        <w:rPr>
          <w:sz w:val="28"/>
          <w:szCs w:val="28"/>
        </w:rPr>
        <w:t xml:space="preserve">, </w:t>
      </w:r>
      <w:proofErr w:type="spellStart"/>
      <w:r w:rsidRPr="00DE2870">
        <w:rPr>
          <w:sz w:val="28"/>
          <w:szCs w:val="28"/>
        </w:rPr>
        <w:t>Житомирська</w:t>
      </w:r>
      <w:proofErr w:type="spellEnd"/>
      <w:r w:rsidRPr="00DE2870">
        <w:rPr>
          <w:sz w:val="28"/>
          <w:szCs w:val="28"/>
        </w:rPr>
        <w:t xml:space="preserve"> область, 11700</w:t>
      </w:r>
    </w:p>
    <w:p w:rsidR="00DE2870" w:rsidRPr="00DE2870" w:rsidRDefault="00DE2870" w:rsidP="00DE2870">
      <w:pPr>
        <w:jc w:val="center"/>
        <w:rPr>
          <w:sz w:val="28"/>
          <w:szCs w:val="28"/>
        </w:rPr>
      </w:pPr>
      <w:proofErr w:type="spellStart"/>
      <w:r w:rsidRPr="00DE2870">
        <w:rPr>
          <w:sz w:val="28"/>
          <w:szCs w:val="28"/>
        </w:rPr>
        <w:t>Телефони</w:t>
      </w:r>
      <w:proofErr w:type="spellEnd"/>
      <w:r w:rsidRPr="00DE2870">
        <w:rPr>
          <w:sz w:val="28"/>
          <w:szCs w:val="28"/>
        </w:rPr>
        <w:t>: код (04141) 3-50-19, 3-50-22, 3-50-23, факс 3-50-19, 3-50-22;</w:t>
      </w:r>
    </w:p>
    <w:p w:rsidR="00DE2870" w:rsidRPr="00DE2870" w:rsidRDefault="00DE2870" w:rsidP="00DE2870">
      <w:pPr>
        <w:jc w:val="center"/>
        <w:rPr>
          <w:b/>
          <w:sz w:val="28"/>
          <w:szCs w:val="28"/>
        </w:rPr>
      </w:pPr>
      <w:proofErr w:type="spellStart"/>
      <w:r w:rsidRPr="00DE2870">
        <w:rPr>
          <w:sz w:val="28"/>
          <w:szCs w:val="28"/>
        </w:rPr>
        <w:t>електронна</w:t>
      </w:r>
      <w:proofErr w:type="spellEnd"/>
      <w:r w:rsidRPr="00DE2870">
        <w:rPr>
          <w:sz w:val="28"/>
          <w:szCs w:val="28"/>
        </w:rPr>
        <w:t xml:space="preserve"> адреса:</w:t>
      </w:r>
      <w:r w:rsidRPr="00DE2870">
        <w:rPr>
          <w:sz w:val="28"/>
          <w:szCs w:val="28"/>
          <w:shd w:val="clear" w:color="auto" w:fill="FFFFFF"/>
        </w:rPr>
        <w:t xml:space="preserve">  </w:t>
      </w:r>
      <w:hyperlink r:id="rId6" w:history="1">
        <w:r w:rsidRPr="00DE2870">
          <w:rPr>
            <w:rStyle w:val="a3"/>
            <w:color w:val="auto"/>
            <w:sz w:val="28"/>
            <w:szCs w:val="28"/>
            <w:shd w:val="clear" w:color="auto" w:fill="FFFFFF"/>
          </w:rPr>
          <w:t>licey_pvfp_nv@ukr.net</w:t>
        </w:r>
      </w:hyperlink>
      <w:r w:rsidRPr="00DE2870">
        <w:rPr>
          <w:sz w:val="28"/>
          <w:szCs w:val="28"/>
        </w:rPr>
        <w:t>, код ЄДРПОУ 13553798</w:t>
      </w:r>
    </w:p>
    <w:tbl>
      <w:tblPr>
        <w:tblW w:w="0" w:type="auto"/>
        <w:jc w:val="center"/>
        <w:tblInd w:w="-72" w:type="dxa"/>
        <w:tblBorders>
          <w:top w:val="thickThinSmallGap" w:sz="24" w:space="0" w:color="auto"/>
        </w:tblBorders>
        <w:tblLook w:val="0000"/>
      </w:tblPr>
      <w:tblGrid>
        <w:gridCol w:w="4680"/>
        <w:gridCol w:w="4680"/>
      </w:tblGrid>
      <w:tr w:rsidR="00DE2870" w:rsidRPr="00DE2870" w:rsidTr="006763A5">
        <w:trPr>
          <w:trHeight w:val="100"/>
          <w:jc w:val="center"/>
        </w:trPr>
        <w:tc>
          <w:tcPr>
            <w:tcW w:w="4680" w:type="dxa"/>
            <w:tcBorders>
              <w:top w:val="thickThinSmallGap" w:sz="24" w:space="0" w:color="auto"/>
              <w:left w:val="nil"/>
              <w:bottom w:val="nil"/>
              <w:right w:val="nil"/>
            </w:tcBorders>
          </w:tcPr>
          <w:p w:rsidR="00DE2870" w:rsidRPr="00DE2870" w:rsidRDefault="00DE2870" w:rsidP="006763A5">
            <w:pPr>
              <w:widowControl w:val="0"/>
              <w:autoSpaceDE w:val="0"/>
              <w:autoSpaceDN w:val="0"/>
              <w:adjustRightInd w:val="0"/>
              <w:rPr>
                <w:b/>
                <w:sz w:val="28"/>
                <w:szCs w:val="28"/>
              </w:rPr>
            </w:pPr>
          </w:p>
        </w:tc>
        <w:tc>
          <w:tcPr>
            <w:tcW w:w="4680" w:type="dxa"/>
            <w:tcBorders>
              <w:top w:val="thickThinSmallGap" w:sz="24" w:space="0" w:color="auto"/>
              <w:left w:val="nil"/>
              <w:bottom w:val="nil"/>
              <w:right w:val="nil"/>
            </w:tcBorders>
          </w:tcPr>
          <w:p w:rsidR="00DE2870" w:rsidRPr="00DE2870" w:rsidRDefault="00DE2870" w:rsidP="006763A5">
            <w:pPr>
              <w:widowControl w:val="0"/>
              <w:autoSpaceDE w:val="0"/>
              <w:autoSpaceDN w:val="0"/>
              <w:adjustRightInd w:val="0"/>
              <w:rPr>
                <w:b/>
                <w:sz w:val="28"/>
                <w:szCs w:val="28"/>
              </w:rPr>
            </w:pPr>
          </w:p>
        </w:tc>
      </w:tr>
    </w:tbl>
    <w:p w:rsidR="00DE2870" w:rsidRPr="00DE2870" w:rsidRDefault="00DE2870" w:rsidP="00DE2870">
      <w:pPr>
        <w:rPr>
          <w:b/>
          <w:bCs/>
          <w:sz w:val="28"/>
          <w:szCs w:val="28"/>
        </w:rPr>
      </w:pPr>
      <w:r w:rsidRPr="00DE2870">
        <w:rPr>
          <w:b/>
          <w:bCs/>
          <w:sz w:val="28"/>
          <w:szCs w:val="28"/>
        </w:rPr>
        <w:t xml:space="preserve">                                                                  ЗАТВЕРДЖУЮ:</w:t>
      </w:r>
    </w:p>
    <w:p w:rsidR="00DE2870" w:rsidRPr="00DE2870" w:rsidRDefault="00DE2870" w:rsidP="00DE2870">
      <w:pPr>
        <w:rPr>
          <w:b/>
          <w:bCs/>
          <w:sz w:val="28"/>
          <w:szCs w:val="28"/>
        </w:rPr>
      </w:pPr>
      <w:r w:rsidRPr="00DE2870">
        <w:rPr>
          <w:b/>
          <w:bCs/>
          <w:sz w:val="28"/>
          <w:szCs w:val="28"/>
        </w:rPr>
        <w:t xml:space="preserve">                                                                  </w:t>
      </w:r>
      <w:r w:rsidRPr="00DE2870">
        <w:rPr>
          <w:bCs/>
          <w:sz w:val="28"/>
          <w:szCs w:val="28"/>
        </w:rPr>
        <w:t xml:space="preserve">Т.в.о. </w:t>
      </w:r>
      <w:r w:rsidR="008471ED">
        <w:rPr>
          <w:bCs/>
          <w:sz w:val="28"/>
          <w:szCs w:val="28"/>
        </w:rPr>
        <w:t>директора</w:t>
      </w:r>
    </w:p>
    <w:p w:rsidR="00DE2870" w:rsidRPr="00DE2870" w:rsidRDefault="00DE2870" w:rsidP="00DE2870">
      <w:pPr>
        <w:jc w:val="both"/>
        <w:rPr>
          <w:bCs/>
          <w:sz w:val="28"/>
          <w:szCs w:val="28"/>
        </w:rPr>
      </w:pPr>
      <w:r w:rsidRPr="00DE2870">
        <w:rPr>
          <w:bCs/>
          <w:sz w:val="28"/>
          <w:szCs w:val="28"/>
        </w:rPr>
        <w:t xml:space="preserve">                                                             </w:t>
      </w:r>
      <w:r>
        <w:rPr>
          <w:bCs/>
          <w:sz w:val="28"/>
          <w:szCs w:val="28"/>
          <w:lang w:val="uk-UA"/>
        </w:rPr>
        <w:t xml:space="preserve"> </w:t>
      </w:r>
      <w:proofErr w:type="spellStart"/>
      <w:r w:rsidRPr="00DE2870">
        <w:rPr>
          <w:bCs/>
          <w:sz w:val="28"/>
          <w:szCs w:val="28"/>
        </w:rPr>
        <w:t>Новоград-Волинського</w:t>
      </w:r>
      <w:proofErr w:type="spellEnd"/>
      <w:r w:rsidRPr="00DE2870">
        <w:rPr>
          <w:bCs/>
          <w:sz w:val="28"/>
          <w:szCs w:val="28"/>
        </w:rPr>
        <w:t xml:space="preserve"> </w:t>
      </w:r>
      <w:proofErr w:type="spellStart"/>
      <w:r w:rsidRPr="00DE2870">
        <w:rPr>
          <w:bCs/>
          <w:sz w:val="28"/>
          <w:szCs w:val="28"/>
        </w:rPr>
        <w:t>ліцею</w:t>
      </w:r>
      <w:proofErr w:type="spellEnd"/>
      <w:r w:rsidRPr="00DE2870">
        <w:rPr>
          <w:bCs/>
          <w:sz w:val="28"/>
          <w:szCs w:val="28"/>
        </w:rPr>
        <w:t xml:space="preserve"> </w:t>
      </w:r>
      <w:proofErr w:type="spellStart"/>
      <w:r w:rsidRPr="00DE2870">
        <w:rPr>
          <w:bCs/>
          <w:sz w:val="28"/>
          <w:szCs w:val="28"/>
        </w:rPr>
        <w:t>з</w:t>
      </w:r>
      <w:proofErr w:type="spellEnd"/>
      <w:r w:rsidRPr="00DE2870">
        <w:rPr>
          <w:bCs/>
          <w:sz w:val="28"/>
          <w:szCs w:val="28"/>
        </w:rPr>
        <w:t xml:space="preserve"> ПВФП</w:t>
      </w:r>
    </w:p>
    <w:p w:rsidR="00DE2870" w:rsidRPr="00DE2870" w:rsidRDefault="00DE2870" w:rsidP="00DE2870">
      <w:pPr>
        <w:rPr>
          <w:bCs/>
          <w:sz w:val="28"/>
          <w:szCs w:val="28"/>
        </w:rPr>
      </w:pPr>
      <w:r w:rsidRPr="00DE2870">
        <w:rPr>
          <w:bCs/>
          <w:sz w:val="28"/>
          <w:szCs w:val="28"/>
        </w:rPr>
        <w:t xml:space="preserve">                                                                  </w:t>
      </w:r>
      <w:r>
        <w:rPr>
          <w:bCs/>
          <w:sz w:val="28"/>
          <w:szCs w:val="28"/>
          <w:lang w:val="uk-UA"/>
        </w:rPr>
        <w:t xml:space="preserve"> </w:t>
      </w:r>
      <w:proofErr w:type="spellStart"/>
      <w:r w:rsidRPr="00DE2870">
        <w:rPr>
          <w:bCs/>
          <w:sz w:val="28"/>
          <w:szCs w:val="28"/>
        </w:rPr>
        <w:t>____________В.Л.Онищук</w:t>
      </w:r>
      <w:proofErr w:type="spellEnd"/>
    </w:p>
    <w:p w:rsidR="00DE2870" w:rsidRPr="00DE2870" w:rsidRDefault="00DE2870" w:rsidP="005126A6">
      <w:pPr>
        <w:rPr>
          <w:bCs/>
          <w:sz w:val="28"/>
          <w:szCs w:val="28"/>
          <w:lang w:val="uk-UA"/>
        </w:rPr>
      </w:pPr>
      <w:r w:rsidRPr="00DE2870">
        <w:rPr>
          <w:bCs/>
          <w:sz w:val="28"/>
          <w:szCs w:val="28"/>
        </w:rPr>
        <w:t xml:space="preserve">                                                                  </w:t>
      </w:r>
      <w:r>
        <w:rPr>
          <w:bCs/>
          <w:sz w:val="28"/>
          <w:szCs w:val="28"/>
          <w:lang w:val="uk-UA"/>
        </w:rPr>
        <w:t xml:space="preserve"> </w:t>
      </w:r>
      <w:r w:rsidRPr="00DE2870">
        <w:rPr>
          <w:bCs/>
          <w:sz w:val="28"/>
          <w:szCs w:val="28"/>
        </w:rPr>
        <w:t xml:space="preserve">Наказ №        </w:t>
      </w:r>
      <w:proofErr w:type="spellStart"/>
      <w:r w:rsidRPr="00DE2870">
        <w:rPr>
          <w:bCs/>
          <w:sz w:val="28"/>
          <w:szCs w:val="28"/>
        </w:rPr>
        <w:t>від</w:t>
      </w:r>
      <w:proofErr w:type="spellEnd"/>
      <w:r w:rsidRPr="00DE2870">
        <w:rPr>
          <w:bCs/>
          <w:sz w:val="28"/>
          <w:szCs w:val="28"/>
        </w:rPr>
        <w:t xml:space="preserve"> _________2020 р.</w:t>
      </w:r>
    </w:p>
    <w:p w:rsidR="00B174F9" w:rsidRPr="00885CA1" w:rsidRDefault="005126A6" w:rsidP="005126A6">
      <w:pPr>
        <w:rPr>
          <w:sz w:val="32"/>
          <w:szCs w:val="32"/>
          <w:lang w:val="uk-UA"/>
        </w:rPr>
      </w:pPr>
      <w:r>
        <w:rPr>
          <w:lang w:val="uk-UA"/>
        </w:rPr>
        <w:t xml:space="preserve">              </w:t>
      </w:r>
    </w:p>
    <w:p w:rsidR="00B174F9" w:rsidRPr="005126A6" w:rsidRDefault="005126A6" w:rsidP="005126A6">
      <w:pPr>
        <w:jc w:val="center"/>
        <w:rPr>
          <w:b/>
          <w:sz w:val="28"/>
          <w:szCs w:val="28"/>
          <w:lang w:val="uk-UA"/>
        </w:rPr>
      </w:pPr>
      <w:r w:rsidRPr="005126A6">
        <w:rPr>
          <w:b/>
          <w:sz w:val="28"/>
          <w:szCs w:val="28"/>
          <w:lang w:val="uk-UA"/>
        </w:rPr>
        <w:t>ІНСТРУКЦІЯ</w:t>
      </w:r>
      <w:r>
        <w:rPr>
          <w:b/>
          <w:sz w:val="28"/>
          <w:szCs w:val="28"/>
          <w:lang w:val="uk-UA"/>
        </w:rPr>
        <w:t xml:space="preserve"> №</w:t>
      </w:r>
      <w:r w:rsidR="00835D00">
        <w:rPr>
          <w:b/>
          <w:sz w:val="28"/>
          <w:szCs w:val="28"/>
          <w:lang w:val="uk-UA"/>
        </w:rPr>
        <w:t>5</w:t>
      </w:r>
    </w:p>
    <w:p w:rsidR="00885CA1" w:rsidRPr="005126A6" w:rsidRDefault="00286FEB" w:rsidP="00DE2870">
      <w:pPr>
        <w:jc w:val="center"/>
        <w:rPr>
          <w:sz w:val="28"/>
          <w:szCs w:val="28"/>
          <w:lang w:val="uk-UA"/>
        </w:rPr>
      </w:pPr>
      <w:r w:rsidRPr="005126A6">
        <w:rPr>
          <w:sz w:val="28"/>
          <w:szCs w:val="28"/>
          <w:lang w:val="uk-UA"/>
        </w:rPr>
        <w:t>про вимоги пожежної безпеки до утримання будинків, будівель, споруд, приміщень, території.</w:t>
      </w:r>
    </w:p>
    <w:p w:rsidR="00F93F24" w:rsidRPr="00DE2870" w:rsidRDefault="005126A6" w:rsidP="005126A6">
      <w:pPr>
        <w:jc w:val="both"/>
        <w:rPr>
          <w:b/>
          <w:sz w:val="28"/>
          <w:szCs w:val="28"/>
          <w:lang w:val="uk-UA"/>
        </w:rPr>
      </w:pPr>
      <w:r>
        <w:rPr>
          <w:b/>
          <w:sz w:val="28"/>
          <w:szCs w:val="28"/>
          <w:lang w:val="uk-UA"/>
        </w:rPr>
        <w:t xml:space="preserve">    </w:t>
      </w:r>
      <w:r w:rsidR="00286FEB" w:rsidRPr="00DE2870">
        <w:rPr>
          <w:b/>
          <w:sz w:val="28"/>
          <w:szCs w:val="28"/>
          <w:lang w:val="uk-UA"/>
        </w:rPr>
        <w:t>1.Галузь застосування.</w:t>
      </w:r>
    </w:p>
    <w:p w:rsidR="00B174F9" w:rsidRPr="00DE2870" w:rsidRDefault="00F93F24" w:rsidP="005126A6">
      <w:pPr>
        <w:jc w:val="both"/>
        <w:rPr>
          <w:sz w:val="28"/>
          <w:szCs w:val="28"/>
          <w:lang w:val="uk-UA"/>
        </w:rPr>
      </w:pPr>
      <w:r w:rsidRPr="00DE2870">
        <w:rPr>
          <w:sz w:val="28"/>
          <w:szCs w:val="28"/>
          <w:lang w:val="uk-UA"/>
        </w:rPr>
        <w:t>Інструкція поширюється на службові, скла</w:t>
      </w:r>
      <w:r w:rsidR="00A3655E" w:rsidRPr="00DE2870">
        <w:rPr>
          <w:sz w:val="28"/>
          <w:szCs w:val="28"/>
          <w:lang w:val="uk-UA"/>
        </w:rPr>
        <w:t>дські, допоміжні та інші приміщення</w:t>
      </w:r>
      <w:r w:rsidR="00285399" w:rsidRPr="00DE2870">
        <w:rPr>
          <w:sz w:val="28"/>
          <w:szCs w:val="28"/>
          <w:lang w:val="uk-UA"/>
        </w:rPr>
        <w:t>,</w:t>
      </w:r>
      <w:r w:rsidR="00A3655E" w:rsidRPr="00DE2870">
        <w:rPr>
          <w:sz w:val="28"/>
          <w:szCs w:val="28"/>
          <w:lang w:val="uk-UA"/>
        </w:rPr>
        <w:t xml:space="preserve"> встановлює основі вимоги до забезпечення пожежної безпеки в них.</w:t>
      </w:r>
      <w:r w:rsidR="00835D00">
        <w:rPr>
          <w:sz w:val="28"/>
          <w:szCs w:val="28"/>
          <w:lang w:val="uk-UA"/>
        </w:rPr>
        <w:t xml:space="preserve"> </w:t>
      </w:r>
      <w:r w:rsidR="00A3655E" w:rsidRPr="00DE2870">
        <w:rPr>
          <w:sz w:val="28"/>
          <w:szCs w:val="28"/>
          <w:lang w:val="uk-UA"/>
        </w:rPr>
        <w:t>Інструкція є обов’язковою для виконання всіма працівниками.</w:t>
      </w:r>
    </w:p>
    <w:p w:rsidR="00B174F9" w:rsidRPr="00DE2870" w:rsidRDefault="005126A6" w:rsidP="005126A6">
      <w:pPr>
        <w:jc w:val="both"/>
        <w:rPr>
          <w:b/>
          <w:sz w:val="28"/>
          <w:szCs w:val="28"/>
          <w:lang w:val="uk-UA"/>
        </w:rPr>
      </w:pPr>
      <w:r w:rsidRPr="00DE2870">
        <w:rPr>
          <w:b/>
          <w:sz w:val="28"/>
          <w:szCs w:val="28"/>
          <w:lang w:val="uk-UA"/>
        </w:rPr>
        <w:t xml:space="preserve">    </w:t>
      </w:r>
      <w:r w:rsidR="00285399" w:rsidRPr="00DE2870">
        <w:rPr>
          <w:b/>
          <w:sz w:val="28"/>
          <w:szCs w:val="28"/>
          <w:lang w:val="uk-UA"/>
        </w:rPr>
        <w:t>2.</w:t>
      </w:r>
      <w:r w:rsidR="00286FEB" w:rsidRPr="00DE2870">
        <w:rPr>
          <w:b/>
          <w:sz w:val="28"/>
          <w:szCs w:val="28"/>
          <w:lang w:val="uk-UA"/>
        </w:rPr>
        <w:t xml:space="preserve">Вимоги пожежної безпеки </w:t>
      </w:r>
      <w:r w:rsidR="00A3655E" w:rsidRPr="00DE2870">
        <w:rPr>
          <w:b/>
          <w:sz w:val="28"/>
          <w:szCs w:val="28"/>
          <w:lang w:val="uk-UA"/>
        </w:rPr>
        <w:t xml:space="preserve"> до утримання території.</w:t>
      </w:r>
    </w:p>
    <w:p w:rsidR="00A3655E" w:rsidRPr="00DE2870" w:rsidRDefault="005126A6" w:rsidP="005126A6">
      <w:pPr>
        <w:jc w:val="both"/>
        <w:rPr>
          <w:sz w:val="28"/>
          <w:szCs w:val="28"/>
          <w:lang w:val="uk-UA"/>
        </w:rPr>
      </w:pPr>
      <w:r w:rsidRPr="00DE2870">
        <w:rPr>
          <w:sz w:val="28"/>
          <w:szCs w:val="28"/>
          <w:lang w:val="uk-UA"/>
        </w:rPr>
        <w:t xml:space="preserve">    </w:t>
      </w:r>
      <w:r w:rsidR="00A3655E" w:rsidRPr="00DE2870">
        <w:rPr>
          <w:sz w:val="28"/>
          <w:szCs w:val="28"/>
          <w:lang w:val="uk-UA"/>
        </w:rPr>
        <w:t>До всіх будівель і споруд має бути забезпечений вільний доступ.</w:t>
      </w:r>
      <w:r w:rsidR="007E0D86" w:rsidRPr="00DE2870">
        <w:rPr>
          <w:sz w:val="28"/>
          <w:szCs w:val="28"/>
          <w:lang w:val="uk-UA"/>
        </w:rPr>
        <w:t xml:space="preserve"> Протипожежні розриви між будинками, спорудами, відкритими майданчиками для зберігання матеріалів, устаткування тощо повинні відповідати вимогам будівельних норм, їх не дозволяєть</w:t>
      </w:r>
      <w:r w:rsidR="00C0106B" w:rsidRPr="00DE2870">
        <w:rPr>
          <w:sz w:val="28"/>
          <w:szCs w:val="28"/>
          <w:lang w:val="uk-UA"/>
        </w:rPr>
        <w:t xml:space="preserve">ся захаращувати, використовувати для складування матеріалів, стоянок транспорту. Все сміття та відходи необхідно регулярно видаляти (вивозити) у спеціально відведені місця. Проїзди і проходи будівель, споруд, пожежних </w:t>
      </w:r>
      <w:proofErr w:type="spellStart"/>
      <w:r w:rsidR="006C7F49" w:rsidRPr="00DE2870">
        <w:rPr>
          <w:sz w:val="28"/>
          <w:szCs w:val="28"/>
          <w:lang w:val="uk-UA"/>
        </w:rPr>
        <w:t>вододжерел</w:t>
      </w:r>
      <w:proofErr w:type="spellEnd"/>
      <w:r w:rsidR="006C7F49" w:rsidRPr="00DE2870">
        <w:rPr>
          <w:sz w:val="28"/>
          <w:szCs w:val="28"/>
          <w:lang w:val="uk-UA"/>
        </w:rPr>
        <w:t>, підступи до зовнішніх стаціонарних пожежних драбин, пожежного інвентарю, обладнання та засобів пожежегасіння мають бути завжди вільними, утримуватись справними і перебувати в задовільному стані у будь-яку пору року.</w:t>
      </w:r>
    </w:p>
    <w:p w:rsidR="00B174F9" w:rsidRPr="00DE2870" w:rsidRDefault="006C7F49" w:rsidP="005126A6">
      <w:pPr>
        <w:jc w:val="both"/>
        <w:rPr>
          <w:sz w:val="28"/>
          <w:szCs w:val="28"/>
          <w:lang w:val="uk-UA"/>
        </w:rPr>
      </w:pPr>
      <w:r w:rsidRPr="00DE2870">
        <w:rPr>
          <w:sz w:val="28"/>
          <w:szCs w:val="28"/>
          <w:lang w:val="uk-UA"/>
        </w:rPr>
        <w:t>Забороняється зменшувати нормати</w:t>
      </w:r>
      <w:r w:rsidR="0010470A" w:rsidRPr="00DE2870">
        <w:rPr>
          <w:sz w:val="28"/>
          <w:szCs w:val="28"/>
          <w:lang w:val="uk-UA"/>
        </w:rPr>
        <w:t>вну ширину проїздів</w:t>
      </w:r>
    </w:p>
    <w:p w:rsidR="00B174F9" w:rsidRPr="00DE2870" w:rsidRDefault="005126A6" w:rsidP="005126A6">
      <w:pPr>
        <w:jc w:val="both"/>
        <w:rPr>
          <w:b/>
          <w:sz w:val="28"/>
          <w:szCs w:val="28"/>
          <w:lang w:val="uk-UA"/>
        </w:rPr>
      </w:pPr>
      <w:r w:rsidRPr="00DE2870">
        <w:rPr>
          <w:b/>
          <w:sz w:val="28"/>
          <w:szCs w:val="28"/>
          <w:lang w:val="uk-UA"/>
        </w:rPr>
        <w:t xml:space="preserve">    </w:t>
      </w:r>
      <w:r w:rsidR="00285399" w:rsidRPr="00DE2870">
        <w:rPr>
          <w:b/>
          <w:sz w:val="28"/>
          <w:szCs w:val="28"/>
          <w:lang w:val="uk-UA"/>
        </w:rPr>
        <w:t>3.Вимога пожежної безпеки</w:t>
      </w:r>
      <w:r w:rsidR="0010470A" w:rsidRPr="00DE2870">
        <w:rPr>
          <w:b/>
          <w:sz w:val="28"/>
          <w:szCs w:val="28"/>
          <w:lang w:val="uk-UA"/>
        </w:rPr>
        <w:t xml:space="preserve"> до утримання будинків, будівель, споруд, приміщень</w:t>
      </w:r>
    </w:p>
    <w:p w:rsidR="00300CA3" w:rsidRPr="00DE2870" w:rsidRDefault="005126A6" w:rsidP="005126A6">
      <w:pPr>
        <w:jc w:val="both"/>
        <w:rPr>
          <w:sz w:val="28"/>
          <w:szCs w:val="28"/>
          <w:lang w:val="uk-UA"/>
        </w:rPr>
      </w:pPr>
      <w:r w:rsidRPr="00DE2870">
        <w:rPr>
          <w:sz w:val="28"/>
          <w:szCs w:val="28"/>
          <w:lang w:val="uk-UA"/>
        </w:rPr>
        <w:t xml:space="preserve">     </w:t>
      </w:r>
      <w:r w:rsidR="0010470A" w:rsidRPr="00DE2870">
        <w:rPr>
          <w:sz w:val="28"/>
          <w:szCs w:val="28"/>
          <w:lang w:val="uk-UA"/>
        </w:rPr>
        <w:t xml:space="preserve">Для всіх будинків, будівель, споруд тощо та приміщень виробничого, складського призначення й лабораторій необхідно визначати категорію </w:t>
      </w:r>
      <w:proofErr w:type="spellStart"/>
      <w:r w:rsidR="0010470A" w:rsidRPr="00DE2870">
        <w:rPr>
          <w:sz w:val="28"/>
          <w:szCs w:val="28"/>
          <w:lang w:val="uk-UA"/>
        </w:rPr>
        <w:t>вибу</w:t>
      </w:r>
      <w:r w:rsidR="00300CA3" w:rsidRPr="00DE2870">
        <w:rPr>
          <w:sz w:val="28"/>
          <w:szCs w:val="28"/>
          <w:lang w:val="uk-UA"/>
        </w:rPr>
        <w:t>хо</w:t>
      </w:r>
      <w:proofErr w:type="spellEnd"/>
      <w:r w:rsidR="00835D00">
        <w:rPr>
          <w:sz w:val="28"/>
          <w:szCs w:val="28"/>
          <w:lang w:val="uk-UA"/>
        </w:rPr>
        <w:t xml:space="preserve"> </w:t>
      </w:r>
      <w:r w:rsidR="00300CA3" w:rsidRPr="00DE2870">
        <w:rPr>
          <w:sz w:val="28"/>
          <w:szCs w:val="28"/>
          <w:lang w:val="uk-UA"/>
        </w:rPr>
        <w:t>пожежної та пожежної небезпеки за ОНТП 24-86 та клас зони за Правилами улаштування електроустановок (ПУЕ) та Правилами будови електроустановок.</w:t>
      </w:r>
    </w:p>
    <w:p w:rsidR="000065AB" w:rsidRPr="00DE2870" w:rsidRDefault="00300CA3" w:rsidP="005126A6">
      <w:pPr>
        <w:jc w:val="both"/>
        <w:rPr>
          <w:sz w:val="28"/>
          <w:szCs w:val="28"/>
          <w:lang w:val="uk-UA"/>
        </w:rPr>
      </w:pPr>
      <w:r w:rsidRPr="00DE2870">
        <w:rPr>
          <w:sz w:val="28"/>
          <w:szCs w:val="28"/>
          <w:lang w:val="uk-UA"/>
        </w:rPr>
        <w:t xml:space="preserve">На вхідних дверях у вищезазначених приміщеннях необхідно вивішувати табличку з визначенням категорії </w:t>
      </w:r>
      <w:proofErr w:type="spellStart"/>
      <w:r w:rsidR="000065AB" w:rsidRPr="00DE2870">
        <w:rPr>
          <w:sz w:val="28"/>
          <w:szCs w:val="28"/>
          <w:lang w:val="uk-UA"/>
        </w:rPr>
        <w:t>вибухопожежної</w:t>
      </w:r>
      <w:proofErr w:type="spellEnd"/>
      <w:r w:rsidR="000065AB" w:rsidRPr="00DE2870">
        <w:rPr>
          <w:sz w:val="28"/>
          <w:szCs w:val="28"/>
          <w:lang w:val="uk-UA"/>
        </w:rPr>
        <w:t xml:space="preserve"> та пожежної небезпеки та класу зони,</w:t>
      </w:r>
    </w:p>
    <w:p w:rsidR="000065AB" w:rsidRPr="00DE2870" w:rsidRDefault="005126A6" w:rsidP="005126A6">
      <w:pPr>
        <w:jc w:val="both"/>
        <w:rPr>
          <w:sz w:val="28"/>
          <w:szCs w:val="28"/>
          <w:lang w:val="uk-UA"/>
        </w:rPr>
      </w:pPr>
      <w:r w:rsidRPr="00DE2870">
        <w:rPr>
          <w:sz w:val="28"/>
          <w:szCs w:val="28"/>
          <w:lang w:val="uk-UA"/>
        </w:rPr>
        <w:t xml:space="preserve">     </w:t>
      </w:r>
      <w:r w:rsidR="000065AB" w:rsidRPr="00DE2870">
        <w:rPr>
          <w:sz w:val="28"/>
          <w:szCs w:val="28"/>
          <w:lang w:val="uk-UA"/>
        </w:rPr>
        <w:t>Усі будинки, будівлі, споруди і приміщення повинні своєчасно очищатися від горючого сміття, відходів виробництва і постійно утримуватись у чистоті.</w:t>
      </w:r>
    </w:p>
    <w:p w:rsidR="006F5B5C" w:rsidRPr="00DE2870" w:rsidRDefault="000065AB" w:rsidP="005126A6">
      <w:pPr>
        <w:jc w:val="both"/>
        <w:rPr>
          <w:sz w:val="28"/>
          <w:szCs w:val="28"/>
          <w:lang w:val="uk-UA"/>
        </w:rPr>
      </w:pPr>
      <w:r w:rsidRPr="00DE2870">
        <w:rPr>
          <w:sz w:val="28"/>
          <w:szCs w:val="28"/>
          <w:lang w:val="uk-UA"/>
        </w:rPr>
        <w:lastRenderedPageBreak/>
        <w:t>Розміщення у приміщеннях меблів та обладнання слід здійснювати таким чином,</w:t>
      </w:r>
      <w:r w:rsidR="006F5B5C" w:rsidRPr="00DE2870">
        <w:rPr>
          <w:sz w:val="28"/>
          <w:szCs w:val="28"/>
          <w:lang w:val="uk-UA"/>
        </w:rPr>
        <w:t xml:space="preserve"> щоб забезпечувався вільний евакуаційний прохід до дверей виходу з приміщення. Навпроти дверного отвору має залишатися прохід шириною, яка дорівнює ширині дверей, але не менше 1-м.</w:t>
      </w:r>
    </w:p>
    <w:p w:rsidR="0010470A" w:rsidRPr="00DE2870" w:rsidRDefault="005126A6" w:rsidP="005126A6">
      <w:pPr>
        <w:jc w:val="both"/>
        <w:rPr>
          <w:sz w:val="28"/>
          <w:szCs w:val="28"/>
          <w:lang w:val="uk-UA"/>
        </w:rPr>
      </w:pPr>
      <w:r w:rsidRPr="00DE2870">
        <w:rPr>
          <w:sz w:val="28"/>
          <w:szCs w:val="28"/>
          <w:lang w:val="uk-UA"/>
        </w:rPr>
        <w:t xml:space="preserve">     </w:t>
      </w:r>
      <w:r w:rsidR="006F5B5C" w:rsidRPr="00DE2870">
        <w:rPr>
          <w:sz w:val="28"/>
          <w:szCs w:val="28"/>
          <w:lang w:val="uk-UA"/>
        </w:rPr>
        <w:t>Приміщення повинні бути забезпечені необхідною кількі</w:t>
      </w:r>
      <w:r w:rsidR="001C2D3B" w:rsidRPr="00DE2870">
        <w:rPr>
          <w:sz w:val="28"/>
          <w:szCs w:val="28"/>
          <w:lang w:val="uk-UA"/>
        </w:rPr>
        <w:t>стю вогнегасників</w:t>
      </w:r>
      <w:r w:rsidR="00300CA3" w:rsidRPr="00DE2870">
        <w:rPr>
          <w:sz w:val="28"/>
          <w:szCs w:val="28"/>
          <w:lang w:val="uk-UA"/>
        </w:rPr>
        <w:t xml:space="preserve"> </w:t>
      </w:r>
      <w:r w:rsidR="00300962" w:rsidRPr="00DE2870">
        <w:rPr>
          <w:sz w:val="28"/>
          <w:szCs w:val="28"/>
          <w:lang w:val="uk-UA"/>
        </w:rPr>
        <w:t>згідно з вимогами загальнодержавних Правил пожежної безпеки в Україні, їх слід установлювати в легкодоступних та помітних місцях (коридорах, біля входів або виходів з приміщень) таким чином, щоб вони не заважали під час евакуації і була можливість прочитати маркувальні написи на корпусі.</w:t>
      </w:r>
    </w:p>
    <w:p w:rsidR="00300962" w:rsidRPr="00DE2870" w:rsidRDefault="005126A6" w:rsidP="005126A6">
      <w:pPr>
        <w:jc w:val="both"/>
        <w:rPr>
          <w:sz w:val="28"/>
          <w:szCs w:val="28"/>
          <w:lang w:val="uk-UA"/>
        </w:rPr>
      </w:pPr>
      <w:r w:rsidRPr="00DE2870">
        <w:rPr>
          <w:sz w:val="28"/>
          <w:szCs w:val="28"/>
          <w:lang w:val="uk-UA"/>
        </w:rPr>
        <w:t xml:space="preserve">     </w:t>
      </w:r>
      <w:r w:rsidR="00300962" w:rsidRPr="00DE2870">
        <w:rPr>
          <w:sz w:val="28"/>
          <w:szCs w:val="28"/>
          <w:lang w:val="uk-UA"/>
        </w:rPr>
        <w:t>Відстань від можливого осередку пожежі (</w:t>
      </w:r>
      <w:r w:rsidR="00A17670" w:rsidRPr="00DE2870">
        <w:rPr>
          <w:sz w:val="28"/>
          <w:szCs w:val="28"/>
          <w:lang w:val="uk-UA"/>
        </w:rPr>
        <w:t xml:space="preserve">найбільш віддаленого місця у приміщенні) до місця розташування вогнегасника не повинна </w:t>
      </w:r>
      <w:smartTag w:uri="urn:schemas-microsoft-com:office:smarttags" w:element="metricconverter">
        <w:smartTagPr>
          <w:attr w:name="ProductID" w:val="20 м"/>
        </w:smartTagPr>
        <w:r w:rsidR="00A17670" w:rsidRPr="00DE2870">
          <w:rPr>
            <w:sz w:val="28"/>
            <w:szCs w:val="28"/>
            <w:lang w:val="uk-UA"/>
          </w:rPr>
          <w:t>20 м</w:t>
        </w:r>
      </w:smartTag>
      <w:r w:rsidR="00A17670" w:rsidRPr="00DE2870">
        <w:rPr>
          <w:sz w:val="28"/>
          <w:szCs w:val="28"/>
          <w:lang w:val="uk-UA"/>
        </w:rPr>
        <w:t>, але кількість вогнегасників повинна бути не менше двох на поверх. Місця знаходження вогнегасників слід позначати вказівними знаками згідно з чинними державними стандартами.</w:t>
      </w:r>
    </w:p>
    <w:p w:rsidR="00B352FA" w:rsidRPr="00DE2870" w:rsidRDefault="005126A6" w:rsidP="005126A6">
      <w:pPr>
        <w:jc w:val="both"/>
        <w:rPr>
          <w:sz w:val="28"/>
          <w:szCs w:val="28"/>
          <w:lang w:val="uk-UA"/>
        </w:rPr>
      </w:pPr>
      <w:r w:rsidRPr="00DE2870">
        <w:rPr>
          <w:sz w:val="28"/>
          <w:szCs w:val="28"/>
          <w:lang w:val="uk-UA"/>
        </w:rPr>
        <w:t xml:space="preserve">     </w:t>
      </w:r>
      <w:r w:rsidR="00A17670" w:rsidRPr="00DE2870">
        <w:rPr>
          <w:sz w:val="28"/>
          <w:szCs w:val="28"/>
          <w:lang w:val="uk-UA"/>
        </w:rPr>
        <w:t xml:space="preserve">Зарядження та перезарядження </w:t>
      </w:r>
      <w:r w:rsidR="00361716" w:rsidRPr="00DE2870">
        <w:rPr>
          <w:sz w:val="28"/>
          <w:szCs w:val="28"/>
          <w:lang w:val="uk-UA"/>
        </w:rPr>
        <w:t>вогнегасників має виконуватися відповідно до інструкції з їх експлуатації. Перезарядженню підлягають також вогнегасники із  зірваними пломбами. Усі працівники установи повинні вміти користуватися вогнегасниками та внутр</w:t>
      </w:r>
      <w:r w:rsidR="00285399" w:rsidRPr="00DE2870">
        <w:rPr>
          <w:sz w:val="28"/>
          <w:szCs w:val="28"/>
          <w:lang w:val="uk-UA"/>
        </w:rPr>
        <w:t xml:space="preserve">ішніми пожежними кранами. У разі перепланування </w:t>
      </w:r>
      <w:r w:rsidR="00361716" w:rsidRPr="00DE2870">
        <w:rPr>
          <w:sz w:val="28"/>
          <w:szCs w:val="28"/>
          <w:lang w:val="uk-UA"/>
        </w:rPr>
        <w:t xml:space="preserve"> </w:t>
      </w:r>
      <w:r w:rsidR="00285399" w:rsidRPr="00DE2870">
        <w:rPr>
          <w:sz w:val="28"/>
          <w:szCs w:val="28"/>
          <w:lang w:val="uk-UA"/>
        </w:rPr>
        <w:t>приміщень,</w:t>
      </w:r>
      <w:r w:rsidR="003E301D" w:rsidRPr="00DE2870">
        <w:rPr>
          <w:sz w:val="28"/>
          <w:szCs w:val="28"/>
          <w:lang w:val="uk-UA"/>
        </w:rPr>
        <w:t xml:space="preserve"> зміни їх </w:t>
      </w:r>
      <w:r w:rsidR="002E347A" w:rsidRPr="00DE2870">
        <w:rPr>
          <w:sz w:val="28"/>
          <w:szCs w:val="28"/>
          <w:lang w:val="uk-UA"/>
        </w:rPr>
        <w:t xml:space="preserve">функціонального призначення необхідно дотримуватись протипожежних вимог чинних нормативних документів будівельного та технологічного проектування. У складських приміщеннях зберігання різних речовин та матеріалів має здійснюватися з урахуванням їх </w:t>
      </w:r>
      <w:proofErr w:type="spellStart"/>
      <w:r w:rsidR="002E347A" w:rsidRPr="00DE2870">
        <w:rPr>
          <w:sz w:val="28"/>
          <w:szCs w:val="28"/>
          <w:lang w:val="uk-UA"/>
        </w:rPr>
        <w:t>пожеж</w:t>
      </w:r>
      <w:r w:rsidR="00B352FA" w:rsidRPr="00DE2870">
        <w:rPr>
          <w:sz w:val="28"/>
          <w:szCs w:val="28"/>
          <w:lang w:val="uk-UA"/>
        </w:rPr>
        <w:t>о</w:t>
      </w:r>
      <w:proofErr w:type="spellEnd"/>
      <w:r w:rsidR="00835D00">
        <w:rPr>
          <w:sz w:val="28"/>
          <w:szCs w:val="28"/>
          <w:lang w:val="uk-UA"/>
        </w:rPr>
        <w:t xml:space="preserve"> </w:t>
      </w:r>
      <w:r w:rsidR="00B352FA" w:rsidRPr="00DE2870">
        <w:rPr>
          <w:sz w:val="28"/>
          <w:szCs w:val="28"/>
          <w:lang w:val="uk-UA"/>
        </w:rPr>
        <w:t>небезпечних фізико-хімічних властивостей і сумісності. Спільне зберігання легкозаймистих та горючих рідин з іншими матеріалами (речовинами), зберігання кислот у місцях, де можливе їх стикання з речовинами органічного походження, не дозволяється.</w:t>
      </w:r>
    </w:p>
    <w:p w:rsidR="00600B89" w:rsidRPr="00DE2870" w:rsidRDefault="005126A6" w:rsidP="005126A6">
      <w:pPr>
        <w:jc w:val="both"/>
        <w:rPr>
          <w:sz w:val="28"/>
          <w:szCs w:val="28"/>
          <w:lang w:val="uk-UA"/>
        </w:rPr>
      </w:pPr>
      <w:r w:rsidRPr="00DE2870">
        <w:rPr>
          <w:sz w:val="28"/>
          <w:szCs w:val="28"/>
          <w:lang w:val="uk-UA"/>
        </w:rPr>
        <w:t xml:space="preserve">     </w:t>
      </w:r>
      <w:r w:rsidR="00B352FA" w:rsidRPr="00DE2870">
        <w:rPr>
          <w:sz w:val="28"/>
          <w:szCs w:val="28"/>
          <w:lang w:val="uk-UA"/>
        </w:rPr>
        <w:t>У</w:t>
      </w:r>
      <w:r w:rsidR="00600B89" w:rsidRPr="00DE2870">
        <w:rPr>
          <w:sz w:val="28"/>
          <w:szCs w:val="28"/>
          <w:lang w:val="uk-UA"/>
        </w:rPr>
        <w:t xml:space="preserve"> складських матеріали необхідно зберігати на стелажах або укладати у штабелі, залишаючи між ними проходи шириною не менше </w:t>
      </w:r>
      <w:smartTag w:uri="urn:schemas-microsoft-com:office:smarttags" w:element="metricconverter">
        <w:smartTagPr>
          <w:attr w:name="ProductID" w:val="1 м"/>
        </w:smartTagPr>
        <w:r w:rsidR="00600B89" w:rsidRPr="00DE2870">
          <w:rPr>
            <w:sz w:val="28"/>
            <w:szCs w:val="28"/>
            <w:lang w:val="uk-UA"/>
          </w:rPr>
          <w:t>1 м</w:t>
        </w:r>
      </w:smartTag>
      <w:r w:rsidR="00600B89" w:rsidRPr="00DE2870">
        <w:rPr>
          <w:sz w:val="28"/>
          <w:szCs w:val="28"/>
          <w:lang w:val="uk-UA"/>
        </w:rPr>
        <w:t xml:space="preserve">. Відстань між стінами та штабелями повинна бути не менше </w:t>
      </w:r>
      <w:smartTag w:uri="urn:schemas-microsoft-com:office:smarttags" w:element="metricconverter">
        <w:smartTagPr>
          <w:attr w:name="ProductID" w:val="0,8 м"/>
        </w:smartTagPr>
        <w:r w:rsidR="00600B89" w:rsidRPr="00DE2870">
          <w:rPr>
            <w:sz w:val="28"/>
            <w:szCs w:val="28"/>
            <w:lang w:val="uk-UA"/>
          </w:rPr>
          <w:t>0,8 м</w:t>
        </w:r>
      </w:smartTag>
      <w:r w:rsidR="00600B89" w:rsidRPr="00DE2870">
        <w:rPr>
          <w:sz w:val="28"/>
          <w:szCs w:val="28"/>
          <w:lang w:val="uk-UA"/>
        </w:rPr>
        <w:t>.</w:t>
      </w:r>
    </w:p>
    <w:p w:rsidR="00B174F9" w:rsidRPr="00DE2870" w:rsidRDefault="005126A6" w:rsidP="005126A6">
      <w:pPr>
        <w:jc w:val="both"/>
        <w:rPr>
          <w:sz w:val="28"/>
          <w:szCs w:val="28"/>
          <w:lang w:val="uk-UA"/>
        </w:rPr>
      </w:pPr>
      <w:r w:rsidRPr="00DE2870">
        <w:rPr>
          <w:sz w:val="28"/>
          <w:szCs w:val="28"/>
          <w:lang w:val="uk-UA"/>
        </w:rPr>
        <w:t xml:space="preserve">     </w:t>
      </w:r>
      <w:r w:rsidR="00600B89" w:rsidRPr="00DE2870">
        <w:rPr>
          <w:sz w:val="28"/>
          <w:szCs w:val="28"/>
          <w:lang w:val="uk-UA"/>
        </w:rPr>
        <w:t>Зберігання  матеріалів навалом та впритул до приладів і труб опалення не до зволя</w:t>
      </w:r>
      <w:r w:rsidR="00780CDA" w:rsidRPr="00DE2870">
        <w:rPr>
          <w:sz w:val="28"/>
          <w:szCs w:val="28"/>
          <w:lang w:val="uk-UA"/>
        </w:rPr>
        <w:t>ється.</w:t>
      </w:r>
    </w:p>
    <w:p w:rsidR="00B174F9" w:rsidRPr="00DE2870" w:rsidRDefault="005126A6" w:rsidP="005126A6">
      <w:pPr>
        <w:jc w:val="both"/>
        <w:rPr>
          <w:b/>
          <w:sz w:val="28"/>
          <w:szCs w:val="28"/>
          <w:lang w:val="uk-UA"/>
        </w:rPr>
      </w:pPr>
      <w:r w:rsidRPr="00DE2870">
        <w:rPr>
          <w:b/>
          <w:sz w:val="28"/>
          <w:szCs w:val="28"/>
          <w:lang w:val="uk-UA"/>
        </w:rPr>
        <w:t xml:space="preserve">   </w:t>
      </w:r>
      <w:r w:rsidR="003E301D" w:rsidRPr="00DE2870">
        <w:rPr>
          <w:b/>
          <w:sz w:val="28"/>
          <w:szCs w:val="28"/>
          <w:lang w:val="uk-UA"/>
        </w:rPr>
        <w:t>4.</w:t>
      </w:r>
      <w:r w:rsidR="00780CDA" w:rsidRPr="00DE2870">
        <w:rPr>
          <w:b/>
          <w:sz w:val="28"/>
          <w:szCs w:val="28"/>
          <w:lang w:val="uk-UA"/>
        </w:rPr>
        <w:t>Заходи пожежної безпеки під час застосування відкритого вогню.</w:t>
      </w:r>
    </w:p>
    <w:p w:rsidR="00A17670" w:rsidRPr="00DE2870" w:rsidRDefault="005126A6" w:rsidP="005126A6">
      <w:pPr>
        <w:jc w:val="both"/>
        <w:rPr>
          <w:sz w:val="28"/>
          <w:szCs w:val="28"/>
          <w:lang w:val="uk-UA"/>
        </w:rPr>
      </w:pPr>
      <w:r w:rsidRPr="00DE2870">
        <w:rPr>
          <w:sz w:val="28"/>
          <w:szCs w:val="28"/>
          <w:lang w:val="uk-UA"/>
        </w:rPr>
        <w:t xml:space="preserve">    </w:t>
      </w:r>
      <w:r w:rsidR="00780CDA" w:rsidRPr="00DE2870">
        <w:rPr>
          <w:sz w:val="28"/>
          <w:szCs w:val="28"/>
          <w:lang w:val="uk-UA"/>
        </w:rPr>
        <w:t>Електрозварювальн</w:t>
      </w:r>
      <w:r w:rsidR="003E301D" w:rsidRPr="00DE2870">
        <w:rPr>
          <w:sz w:val="28"/>
          <w:szCs w:val="28"/>
          <w:lang w:val="uk-UA"/>
        </w:rPr>
        <w:t>і та інші роботи, пов’язані із застосуванням відкритого вогню, допускаються тільки з письмового дозволу  директора або особи, яка виконує його обов’язки.</w:t>
      </w:r>
    </w:p>
    <w:p w:rsidR="003E301D" w:rsidRPr="00DE2870" w:rsidRDefault="003E301D" w:rsidP="005126A6">
      <w:pPr>
        <w:jc w:val="both"/>
        <w:rPr>
          <w:sz w:val="28"/>
          <w:szCs w:val="28"/>
          <w:lang w:val="uk-UA"/>
        </w:rPr>
      </w:pPr>
      <w:r w:rsidRPr="00DE2870">
        <w:rPr>
          <w:sz w:val="28"/>
          <w:szCs w:val="28"/>
          <w:lang w:val="uk-UA"/>
        </w:rPr>
        <w:t>Дозвіл на проведення вогневих робіт повинен оформлятись напередодні проведення цих робіт. До проведення вогневих робіт допускаються тільки кваліфіковані працівники, які мають посвідчення газоелектрозварника. Проведення вогневих робіт дозволяється тільки після проведення заходів щодо забезпечення пожежної безпеки при справному газо електрозварювальному обладнанні</w:t>
      </w:r>
      <w:r w:rsidR="00B174F9" w:rsidRPr="00DE2870">
        <w:rPr>
          <w:sz w:val="28"/>
          <w:szCs w:val="28"/>
          <w:lang w:val="uk-UA"/>
        </w:rPr>
        <w:t>. Виконання вогневих робіт повинно негайно припинятися на вимогу особи, відповідальної за безпечне проведення робіт.</w:t>
      </w:r>
    </w:p>
    <w:p w:rsidR="00DE2870" w:rsidRDefault="00DE2870" w:rsidP="005126A6">
      <w:pPr>
        <w:jc w:val="both"/>
        <w:rPr>
          <w:b/>
          <w:sz w:val="28"/>
          <w:szCs w:val="28"/>
          <w:lang w:val="uk-UA"/>
        </w:rPr>
      </w:pPr>
    </w:p>
    <w:p w:rsidR="002E347A" w:rsidRPr="00DE2870" w:rsidRDefault="00DE2870" w:rsidP="005126A6">
      <w:pPr>
        <w:jc w:val="both"/>
        <w:rPr>
          <w:b/>
          <w:sz w:val="28"/>
          <w:szCs w:val="28"/>
          <w:lang w:val="uk-UA"/>
        </w:rPr>
      </w:pPr>
      <w:r w:rsidRPr="00DE2870">
        <w:rPr>
          <w:b/>
          <w:sz w:val="28"/>
          <w:szCs w:val="28"/>
          <w:lang w:val="uk-UA"/>
        </w:rPr>
        <w:t>Розробив:</w:t>
      </w:r>
    </w:p>
    <w:p w:rsidR="00DE2870" w:rsidRDefault="00DE2870" w:rsidP="005126A6">
      <w:pPr>
        <w:jc w:val="both"/>
        <w:rPr>
          <w:sz w:val="28"/>
          <w:szCs w:val="28"/>
          <w:lang w:val="uk-UA"/>
        </w:rPr>
      </w:pPr>
      <w:r>
        <w:rPr>
          <w:sz w:val="28"/>
          <w:szCs w:val="28"/>
          <w:lang w:val="uk-UA"/>
        </w:rPr>
        <w:t>Інженер з ОП                                           А.Є.</w:t>
      </w:r>
      <w:proofErr w:type="spellStart"/>
      <w:r>
        <w:rPr>
          <w:sz w:val="28"/>
          <w:szCs w:val="28"/>
          <w:lang w:val="uk-UA"/>
        </w:rPr>
        <w:t>Туровська</w:t>
      </w:r>
      <w:proofErr w:type="spellEnd"/>
    </w:p>
    <w:p w:rsidR="00DE2870" w:rsidRPr="00DE2870" w:rsidRDefault="00DE2870" w:rsidP="005126A6">
      <w:pPr>
        <w:jc w:val="both"/>
        <w:rPr>
          <w:sz w:val="28"/>
          <w:szCs w:val="28"/>
          <w:lang w:val="uk-UA"/>
        </w:rPr>
      </w:pPr>
    </w:p>
    <w:sectPr w:rsidR="00DE2870" w:rsidRPr="00DE2870" w:rsidSect="00DE2870">
      <w:pgSz w:w="11906" w:h="16838"/>
      <w:pgMar w:top="284" w:right="746" w:bottom="426" w:left="12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noPunctuationKerning/>
  <w:characterSpacingControl w:val="doNotCompress"/>
  <w:compat/>
  <w:rsids>
    <w:rsidRoot w:val="004C5064"/>
    <w:rsid w:val="000065AB"/>
    <w:rsid w:val="000558F6"/>
    <w:rsid w:val="0010470A"/>
    <w:rsid w:val="001C2D3B"/>
    <w:rsid w:val="002675E0"/>
    <w:rsid w:val="00285399"/>
    <w:rsid w:val="00286FEB"/>
    <w:rsid w:val="002E347A"/>
    <w:rsid w:val="00300962"/>
    <w:rsid w:val="00300CA3"/>
    <w:rsid w:val="00361716"/>
    <w:rsid w:val="003C10A0"/>
    <w:rsid w:val="003E301D"/>
    <w:rsid w:val="004C5064"/>
    <w:rsid w:val="005126A6"/>
    <w:rsid w:val="00535AFC"/>
    <w:rsid w:val="00600B89"/>
    <w:rsid w:val="006763A5"/>
    <w:rsid w:val="006C7F49"/>
    <w:rsid w:val="006D11D5"/>
    <w:rsid w:val="006F5B5C"/>
    <w:rsid w:val="00780CDA"/>
    <w:rsid w:val="007E0D86"/>
    <w:rsid w:val="00835D00"/>
    <w:rsid w:val="008471ED"/>
    <w:rsid w:val="00885CA1"/>
    <w:rsid w:val="00A17670"/>
    <w:rsid w:val="00A34467"/>
    <w:rsid w:val="00A3655E"/>
    <w:rsid w:val="00AD1F51"/>
    <w:rsid w:val="00B174F9"/>
    <w:rsid w:val="00B352FA"/>
    <w:rsid w:val="00B77AB0"/>
    <w:rsid w:val="00B808F1"/>
    <w:rsid w:val="00BF0FA3"/>
    <w:rsid w:val="00C0106B"/>
    <w:rsid w:val="00DD7ECB"/>
    <w:rsid w:val="00DE2870"/>
    <w:rsid w:val="00F93F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Hyperlink"/>
    <w:basedOn w:val="a0"/>
    <w:rsid w:val="00DE2870"/>
    <w:rPr>
      <w:color w:val="0000FF"/>
      <w:u w:val="single"/>
    </w:rPr>
  </w:style>
  <w:style w:type="character" w:customStyle="1" w:styleId="1">
    <w:name w:val="Сильное выделение1"/>
    <w:basedOn w:val="a0"/>
    <w:rsid w:val="00DE2870"/>
    <w:rPr>
      <w:rFonts w:ascii="Times New Roman" w:hAnsi="Times New Roman" w:cs="Times New Roman" w:hint="default"/>
      <w:i/>
      <w:iCs/>
      <w:color w:val="4472C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licey_pvfp_nv@ukr.net" TargetMode="External"/><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842</Words>
  <Characters>4804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ІНСТРУКЦІЯ</vt:lpstr>
    </vt:vector>
  </TitlesOfParts>
  <Company/>
  <LinksUpToDate>false</LinksUpToDate>
  <CharactersWithSpaces>5635</CharactersWithSpaces>
  <SharedDoc>false</SharedDoc>
  <HLinks>
    <vt:vector size="6" baseType="variant">
      <vt:variant>
        <vt:i4>3538961</vt:i4>
      </vt:variant>
      <vt:variant>
        <vt:i4>3</vt:i4>
      </vt:variant>
      <vt:variant>
        <vt:i4>0</vt:i4>
      </vt:variant>
      <vt:variant>
        <vt:i4>5</vt:i4>
      </vt:variant>
      <vt:variant>
        <vt:lpwstr>mailto:licey_pvfp_nv@ukr.net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ІНСТРУКЦІЯ</dc:title>
  <dc:creator>User</dc:creator>
  <cp:lastModifiedBy>comp</cp:lastModifiedBy>
  <cp:revision>2</cp:revision>
  <cp:lastPrinted>2020-10-05T08:08:00Z</cp:lastPrinted>
  <dcterms:created xsi:type="dcterms:W3CDTF">2021-03-25T12:29:00Z</dcterms:created>
  <dcterms:modified xsi:type="dcterms:W3CDTF">2021-03-25T12:29:00Z</dcterms:modified>
</cp:coreProperties>
</file>